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0F" w:rsidRPr="0053530F" w:rsidRDefault="0053530F" w:rsidP="005353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53530F">
        <w:rPr>
          <w:rFonts w:ascii="Times New Roman" w:eastAsia="Times New Roman" w:hAnsi="Times New Roman" w:cs="Times New Roman"/>
          <w:b/>
          <w:bCs/>
          <w:sz w:val="27"/>
          <w:szCs w:val="27"/>
          <w:lang w:eastAsia="pl-PL"/>
        </w:rPr>
        <w:t>KARTA USŁUGI</w:t>
      </w:r>
      <w:r w:rsidRPr="0053530F">
        <w:rPr>
          <w:rFonts w:ascii="Times New Roman" w:eastAsia="Times New Roman" w:hAnsi="Times New Roman" w:cs="Times New Roman"/>
          <w:b/>
          <w:bCs/>
          <w:sz w:val="27"/>
          <w:szCs w:val="27"/>
          <w:lang w:eastAsia="pl-PL"/>
        </w:rPr>
        <w:br/>
        <w:t>Urząd Miejski w Nowogardzie</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b/>
          <w:bCs/>
          <w:sz w:val="24"/>
          <w:szCs w:val="24"/>
          <w:lang w:eastAsia="pl-PL"/>
        </w:rPr>
        <w:t>Urząd Miejski w Nowogardzie</w:t>
      </w:r>
      <w:r w:rsidRPr="0053530F">
        <w:rPr>
          <w:rFonts w:ascii="Times New Roman" w:eastAsia="Times New Roman" w:hAnsi="Times New Roman" w:cs="Times New Roman"/>
          <w:sz w:val="24"/>
          <w:szCs w:val="24"/>
          <w:lang w:eastAsia="pl-PL"/>
        </w:rPr>
        <w:br/>
        <w:t>72-200  Nowogard, pl. Wolności 1</w:t>
      </w:r>
      <w:r w:rsidRPr="0053530F">
        <w:rPr>
          <w:rFonts w:ascii="Times New Roman" w:eastAsia="Times New Roman" w:hAnsi="Times New Roman" w:cs="Times New Roman"/>
          <w:sz w:val="24"/>
          <w:szCs w:val="24"/>
          <w:lang w:eastAsia="pl-PL"/>
        </w:rPr>
        <w:br/>
        <w:t>tel. (091) 392-62-00, fax. (091) 392-62-06</w:t>
      </w:r>
    </w:p>
    <w:p w:rsidR="0053530F" w:rsidRPr="0053530F" w:rsidRDefault="0053530F" w:rsidP="0053530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3530F">
        <w:rPr>
          <w:rFonts w:ascii="Times New Roman" w:eastAsia="Times New Roman" w:hAnsi="Times New Roman" w:cs="Times New Roman"/>
          <w:b/>
          <w:bCs/>
          <w:sz w:val="27"/>
          <w:szCs w:val="27"/>
          <w:lang w:eastAsia="pl-PL"/>
        </w:rPr>
        <w:t>Wydział Spraw Społecznych i Obywatelskich</w:t>
      </w:r>
    </w:p>
    <w:p w:rsidR="0053530F" w:rsidRPr="0053530F" w:rsidRDefault="0053530F" w:rsidP="0053530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3530F">
        <w:rPr>
          <w:rFonts w:ascii="Times New Roman" w:eastAsia="Times New Roman" w:hAnsi="Times New Roman" w:cs="Times New Roman"/>
          <w:b/>
          <w:bCs/>
          <w:sz w:val="27"/>
          <w:szCs w:val="27"/>
          <w:lang w:eastAsia="pl-PL"/>
        </w:rPr>
        <w:t>Dotyczy zameldowanie na pobyt stały cudzoziemca</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Podstawa prawna:</w:t>
      </w:r>
    </w:p>
    <w:p w:rsidR="0053530F" w:rsidRPr="0053530F" w:rsidRDefault="0053530F" w:rsidP="005353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ustawa z dnia 24 września 2010r. o ewidencji ludności (Dz. U. Nr 217, poz.1427 ze zm.)</w:t>
      </w:r>
    </w:p>
    <w:p w:rsidR="0053530F" w:rsidRPr="0053530F" w:rsidRDefault="0053530F" w:rsidP="005353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 xml:space="preserve">rozporządzenie </w:t>
      </w:r>
      <w:proofErr w:type="spellStart"/>
      <w:r w:rsidRPr="0053530F">
        <w:rPr>
          <w:rFonts w:ascii="Times New Roman" w:eastAsia="Times New Roman" w:hAnsi="Times New Roman" w:cs="Times New Roman"/>
          <w:sz w:val="24"/>
          <w:szCs w:val="24"/>
          <w:lang w:eastAsia="pl-PL"/>
        </w:rPr>
        <w:t>MSWiA</w:t>
      </w:r>
      <w:proofErr w:type="spellEnd"/>
      <w:r w:rsidRPr="0053530F">
        <w:rPr>
          <w:rFonts w:ascii="Times New Roman" w:eastAsia="Times New Roman" w:hAnsi="Times New Roman" w:cs="Times New Roman"/>
          <w:sz w:val="24"/>
          <w:szCs w:val="24"/>
          <w:lang w:eastAsia="pl-PL"/>
        </w:rPr>
        <w:t xml:space="preserve"> z dnia 29 września 2011r. w sprawie określenia wzorów i sposobu wypełniania formularzy stosowanych przy wykonywaniu obowiązku meldunkowego (</w:t>
      </w:r>
      <w:proofErr w:type="spellStart"/>
      <w:r w:rsidRPr="0053530F">
        <w:rPr>
          <w:rFonts w:ascii="Times New Roman" w:eastAsia="Times New Roman" w:hAnsi="Times New Roman" w:cs="Times New Roman"/>
          <w:sz w:val="24"/>
          <w:szCs w:val="24"/>
          <w:lang w:eastAsia="pl-PL"/>
        </w:rPr>
        <w:t>Dz.U</w:t>
      </w:r>
      <w:proofErr w:type="spellEnd"/>
      <w:r w:rsidRPr="0053530F">
        <w:rPr>
          <w:rFonts w:ascii="Times New Roman" w:eastAsia="Times New Roman" w:hAnsi="Times New Roman" w:cs="Times New Roman"/>
          <w:sz w:val="24"/>
          <w:szCs w:val="24"/>
          <w:lang w:eastAsia="pl-PL"/>
        </w:rPr>
        <w:t>. 2011 Nr 220. poz.1306),</w:t>
      </w:r>
    </w:p>
    <w:p w:rsidR="0053530F" w:rsidRPr="0053530F" w:rsidRDefault="0053530F" w:rsidP="005353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ustawa z dnia 14 czerwca 1960r.- Kodeks postępowania administracyjnego (.</w:t>
      </w:r>
      <w:proofErr w:type="spellStart"/>
      <w:r w:rsidRPr="0053530F">
        <w:rPr>
          <w:rFonts w:ascii="Times New Roman" w:eastAsia="Times New Roman" w:hAnsi="Times New Roman" w:cs="Times New Roman"/>
          <w:sz w:val="24"/>
          <w:szCs w:val="24"/>
          <w:lang w:eastAsia="pl-PL"/>
        </w:rPr>
        <w:t>Dz.U</w:t>
      </w:r>
      <w:proofErr w:type="spellEnd"/>
      <w:r w:rsidRPr="0053530F">
        <w:rPr>
          <w:rFonts w:ascii="Times New Roman" w:eastAsia="Times New Roman" w:hAnsi="Times New Roman" w:cs="Times New Roman"/>
          <w:sz w:val="24"/>
          <w:szCs w:val="24"/>
          <w:lang w:eastAsia="pl-PL"/>
        </w:rPr>
        <w:t xml:space="preserve"> z 2013 poz. 267 ze zm.)</w:t>
      </w:r>
    </w:p>
    <w:p w:rsidR="0053530F" w:rsidRPr="0053530F" w:rsidRDefault="0053530F" w:rsidP="005353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ustawa z dnia 16 listopada 2006 r. o opłacie skarbowej (</w:t>
      </w:r>
      <w:proofErr w:type="spellStart"/>
      <w:r w:rsidRPr="0053530F">
        <w:rPr>
          <w:rFonts w:ascii="Times New Roman" w:eastAsia="Times New Roman" w:hAnsi="Times New Roman" w:cs="Times New Roman"/>
          <w:sz w:val="24"/>
          <w:szCs w:val="24"/>
          <w:lang w:eastAsia="pl-PL"/>
        </w:rPr>
        <w:t>Dz.U</w:t>
      </w:r>
      <w:proofErr w:type="spellEnd"/>
      <w:r w:rsidRPr="0053530F">
        <w:rPr>
          <w:rFonts w:ascii="Times New Roman" w:eastAsia="Times New Roman" w:hAnsi="Times New Roman" w:cs="Times New Roman"/>
          <w:sz w:val="24"/>
          <w:szCs w:val="24"/>
          <w:lang w:eastAsia="pl-PL"/>
        </w:rPr>
        <w:t xml:space="preserve"> z 2014r. Poz.1628 ze zm. )</w:t>
      </w:r>
    </w:p>
    <w:p w:rsidR="0053530F" w:rsidRPr="0053530F" w:rsidRDefault="0053530F" w:rsidP="0053530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3530F">
        <w:rPr>
          <w:rFonts w:ascii="Times New Roman" w:eastAsia="Times New Roman" w:hAnsi="Times New Roman" w:cs="Times New Roman"/>
          <w:b/>
          <w:bCs/>
          <w:sz w:val="27"/>
          <w:szCs w:val="27"/>
          <w:lang w:eastAsia="pl-PL"/>
        </w:rPr>
        <w:t>I. Wymagane dokumenty</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 xml:space="preserve">Zameldowania na pobyt stały lub czasowy można dokonać </w:t>
      </w:r>
      <w:r w:rsidRPr="0053530F">
        <w:rPr>
          <w:rFonts w:ascii="Times New Roman" w:eastAsia="Times New Roman" w:hAnsi="Times New Roman" w:cs="Times New Roman"/>
          <w:b/>
          <w:bCs/>
          <w:sz w:val="24"/>
          <w:szCs w:val="24"/>
          <w:lang w:eastAsia="pl-PL"/>
        </w:rPr>
        <w:t>osobiście lub</w:t>
      </w:r>
      <w:r w:rsidRPr="0053530F">
        <w:rPr>
          <w:rFonts w:ascii="Times New Roman" w:eastAsia="Times New Roman" w:hAnsi="Times New Roman" w:cs="Times New Roman"/>
          <w:sz w:val="24"/>
          <w:szCs w:val="24"/>
          <w:lang w:eastAsia="pl-PL"/>
        </w:rPr>
        <w:t xml:space="preserve"> </w:t>
      </w:r>
      <w:r w:rsidRPr="0053530F">
        <w:rPr>
          <w:rFonts w:ascii="Times New Roman" w:eastAsia="Times New Roman" w:hAnsi="Times New Roman" w:cs="Times New Roman"/>
          <w:b/>
          <w:bCs/>
          <w:sz w:val="24"/>
          <w:szCs w:val="24"/>
          <w:lang w:eastAsia="pl-PL"/>
        </w:rPr>
        <w:t>przez pełnomocnika</w:t>
      </w:r>
      <w:r w:rsidRPr="0053530F">
        <w:rPr>
          <w:rFonts w:ascii="Times New Roman" w:eastAsia="Times New Roman" w:hAnsi="Times New Roman" w:cs="Times New Roman"/>
          <w:sz w:val="24"/>
          <w:szCs w:val="24"/>
          <w:lang w:eastAsia="pl-PL"/>
        </w:rPr>
        <w:t xml:space="preserve"> legitymującego się pisemnym pełnomocnictwem - udzielonym na podstawie art. 33 § 2 Kodeksu postępowania administracyjnego.</w:t>
      </w:r>
    </w:p>
    <w:p w:rsidR="0053530F" w:rsidRPr="0053530F" w:rsidRDefault="0053530F" w:rsidP="0053530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b/>
          <w:bCs/>
          <w:sz w:val="24"/>
          <w:szCs w:val="24"/>
          <w:lang w:eastAsia="pl-PL"/>
        </w:rPr>
        <w:t>Wypełniony druk „zgłoszenie pobytu stałego"</w:t>
      </w:r>
      <w:r w:rsidRPr="0053530F">
        <w:rPr>
          <w:rFonts w:ascii="Times New Roman" w:eastAsia="Times New Roman" w:hAnsi="Times New Roman" w:cs="Times New Roman"/>
          <w:sz w:val="24"/>
          <w:szCs w:val="24"/>
          <w:lang w:eastAsia="pl-PL"/>
        </w:rPr>
        <w:t xml:space="preserve"> lub "</w:t>
      </w:r>
      <w:r w:rsidRPr="0053530F">
        <w:rPr>
          <w:rFonts w:ascii="Times New Roman" w:eastAsia="Times New Roman" w:hAnsi="Times New Roman" w:cs="Times New Roman"/>
          <w:b/>
          <w:bCs/>
          <w:sz w:val="24"/>
          <w:szCs w:val="24"/>
          <w:lang w:eastAsia="pl-PL"/>
        </w:rPr>
        <w:t xml:space="preserve">zgłoszenie pobytu czasowego” (odrębny dla każdej osoby meldującej się również dla dziecka) z potwierdzeniem pobytu dokonanym przez właściciela lokalu/domu lub osobę dysponująca innym tytułem prawnym do lokalu (np. najemcę). Potwierdzenia pobytu dokonuje się formie czytelnego podpisu z oznaczeniem daty jego złożenia. </w:t>
      </w:r>
    </w:p>
    <w:p w:rsidR="0053530F" w:rsidRPr="0053530F" w:rsidRDefault="0053530F" w:rsidP="0053530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Paszport, lub karta pobytu, a w przypadku obywateli państw członkowskich Unii Europejskiej, obywateli państwa członkowskiego EFTA i Szwajcarii także inny ważny dokument potwierdzający tożsamość i obywatelstwo</w:t>
      </w:r>
    </w:p>
    <w:p w:rsidR="0053530F" w:rsidRPr="0053530F" w:rsidRDefault="0053530F" w:rsidP="0053530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b/>
          <w:bCs/>
          <w:sz w:val="24"/>
          <w:szCs w:val="24"/>
          <w:lang w:eastAsia="pl-PL"/>
        </w:rPr>
        <w:t xml:space="preserve">Dokument potwierdzający tytuł prawny do lokalu oryginał </w:t>
      </w:r>
      <w:r w:rsidRPr="0053530F">
        <w:rPr>
          <w:rFonts w:ascii="Times New Roman" w:eastAsia="Times New Roman" w:hAnsi="Times New Roman" w:cs="Times New Roman"/>
          <w:sz w:val="24"/>
          <w:szCs w:val="24"/>
          <w:lang w:eastAsia="pl-PL"/>
        </w:rPr>
        <w:t>(do wglądu). Dokumentem potwierdzającym tytuł prawny do lokalu może być: umowa cywilno – prawna, wypis z księgi wieczystej, decyzja administracyjna lub inny dokument potwierdzający prawo do lokalu.</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W przypadku zgłoszenia zameldowania przez pełnomocnika dodatkowo:</w:t>
      </w:r>
    </w:p>
    <w:p w:rsidR="0053530F" w:rsidRPr="0053530F" w:rsidRDefault="0053530F" w:rsidP="0053530F">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Pisemne pełnomocnictwo do zameldowania;</w:t>
      </w:r>
    </w:p>
    <w:p w:rsidR="0053530F" w:rsidRPr="0053530F" w:rsidRDefault="0053530F" w:rsidP="0053530F">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Dowód osobisty pełnomocnika lub paszport,</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b/>
          <w:bCs/>
          <w:sz w:val="24"/>
          <w:szCs w:val="24"/>
          <w:lang w:eastAsia="pl-PL"/>
        </w:rPr>
        <w:t>Przy zameldowaniu na pobyt stały:</w:t>
      </w:r>
    </w:p>
    <w:p w:rsidR="0053530F" w:rsidRPr="0053530F" w:rsidRDefault="0053530F" w:rsidP="0053530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lastRenderedPageBreak/>
        <w:t>dla obywateli państw członkowskich Unii Europejskiej, obywateli państw członkowskiego EFTA i Szwajcarii „dokument potwierdzający prawo stałego pobytu”,</w:t>
      </w:r>
    </w:p>
    <w:p w:rsidR="0053530F" w:rsidRPr="0053530F" w:rsidRDefault="0053530F" w:rsidP="0053530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dla obywateli innych państw: karta pobytu wydana w związku z zezwoleniem na osiedlenie się, zezwolenie na pobyt rezydenta długoterminowego Unii Europejskiej lub decyzja o nadaniu st. uchodźcy w Rzeczypospolitej Polskiej, udzieleniu w Rzeczypospolitej Polskiej ochrony uzupełniającej lub zgody na pobyt tolerowany, zezwolenia na osiedlenie się.</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b/>
          <w:bCs/>
          <w:sz w:val="24"/>
          <w:szCs w:val="24"/>
          <w:lang w:eastAsia="pl-PL"/>
        </w:rPr>
        <w:t>Cudzoziemiec dokonujący zameldowania na pobyt czasowy:</w:t>
      </w:r>
    </w:p>
    <w:p w:rsidR="0053530F" w:rsidRPr="0053530F" w:rsidRDefault="0053530F" w:rsidP="0053530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dla obywateli państw członkowskich Unii Europejskiej, obywateli państwa członkowskiego EFTA i Szwajcarii „dokument potwierdzający prawo stałego pobytu, „zaświadczenie o zarejestrowaniu pobytu”, lub w przypadku braku zaświadczenia oświadczenie o zarejestrowaniu pobytu na terytorium RP.</w:t>
      </w:r>
    </w:p>
    <w:p w:rsidR="0053530F" w:rsidRPr="0053530F" w:rsidRDefault="0053530F" w:rsidP="0053530F">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dla obywateli innych państw: karta pobytu, wiza, zezwolenie na zamieszkanie na czas oznaczony, zezwolenia na osiedlenie się, zezwolenie na pobyt rezydenta długoterminowego Unii Europejskiej lub decyzja o nadaniu st. uchodźczy w Rzeczypospolitej Polskiej, udzieleniu w Rzeczypospolitej Polskiej ochrony uzupełniającej, zgody na pobyt tolerowany</w:t>
      </w:r>
    </w:p>
    <w:p w:rsidR="0053530F" w:rsidRPr="0053530F" w:rsidRDefault="0053530F" w:rsidP="0053530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3530F">
        <w:rPr>
          <w:rFonts w:ascii="Times New Roman" w:eastAsia="Times New Roman" w:hAnsi="Times New Roman" w:cs="Times New Roman"/>
          <w:b/>
          <w:bCs/>
          <w:sz w:val="27"/>
          <w:szCs w:val="27"/>
          <w:lang w:eastAsia="pl-PL"/>
        </w:rPr>
        <w:t>II. Opłaty</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Nie pobiera się opłat za dokonanie czynności dotyczącej realizacji obowiązku meldunkowego.</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b/>
          <w:bCs/>
          <w:sz w:val="24"/>
          <w:szCs w:val="24"/>
          <w:lang w:eastAsia="pl-PL"/>
        </w:rPr>
        <w:t>Opłacie skarbowej w wysokości 17 zł podlega złożenie pełnomocnictwa w tej sprawie.</w:t>
      </w:r>
      <w:r w:rsidRPr="0053530F">
        <w:rPr>
          <w:rFonts w:ascii="Times New Roman" w:eastAsia="Times New Roman" w:hAnsi="Times New Roman" w:cs="Times New Roman"/>
          <w:sz w:val="24"/>
          <w:szCs w:val="24"/>
          <w:lang w:eastAsia="pl-PL"/>
        </w:rPr>
        <w:t xml:space="preserve"> Opłacie skarbowej nie podlegają pełnomocnictwa udzielone: małżonkowi, rodzicom, dzieciom, dziadkom i rodzeństwu. Składający pełnomocnictwo jest zobowiązany dołączyć dowód wniesienia opłaty skarbowej - opłatę skarbową wnosi się w kasie Urzędu lub bezpośrednio na rachunek bankowy Urzędu.</w:t>
      </w:r>
    </w:p>
    <w:p w:rsidR="0053530F" w:rsidRPr="0053530F" w:rsidRDefault="0053530F" w:rsidP="0053530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3530F">
        <w:rPr>
          <w:rFonts w:ascii="Times New Roman" w:eastAsia="Times New Roman" w:hAnsi="Times New Roman" w:cs="Times New Roman"/>
          <w:b/>
          <w:bCs/>
          <w:sz w:val="27"/>
          <w:szCs w:val="27"/>
          <w:lang w:eastAsia="pl-PL"/>
        </w:rPr>
        <w:t>III. Tryb i sposób załatwienia</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Czynność zameldowania kończy się wydaniem dokumentu:</w:t>
      </w:r>
    </w:p>
    <w:p w:rsidR="0053530F" w:rsidRPr="0053530F" w:rsidRDefault="0053530F" w:rsidP="0053530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zaświadczenia o zameldowaniu na pobyt stały – ważne do chwili zmiany miejsca zameldowania,</w:t>
      </w:r>
    </w:p>
    <w:p w:rsidR="0053530F" w:rsidRPr="0053530F" w:rsidRDefault="0053530F" w:rsidP="0053530F">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zaświadczenie o zameldowaniu na pobyt czasowy (wydaje się na wniosek osoby) ważne do chwili zmiany miejsca zameldowania nie dłużej niż do upływu terminu zameldowania.</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Urząd wydaje zaświadczenie od ręki.</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Jeżeli dane zawarte w zgłoszeniu budzą wątpliwości o zameldowaniu rozstrzyga przeprowadzone postępowanie administracyjne. Decyzja wydawana jest w ciągu miesiąca od zgłoszenia, a w sytuacjach szczególnie skomplikowanych termin ten może zostać wydłużony do 2 miesięcy.</w:t>
      </w:r>
    </w:p>
    <w:p w:rsidR="0053530F" w:rsidRPr="0053530F" w:rsidRDefault="0053530F" w:rsidP="0053530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3530F">
        <w:rPr>
          <w:rFonts w:ascii="Times New Roman" w:eastAsia="Times New Roman" w:hAnsi="Times New Roman" w:cs="Times New Roman"/>
          <w:b/>
          <w:bCs/>
          <w:sz w:val="27"/>
          <w:szCs w:val="27"/>
          <w:lang w:eastAsia="pl-PL"/>
        </w:rPr>
        <w:t>IV. Jednostka odpowiedzialna.</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lastRenderedPageBreak/>
        <w:t>Wydział Spraw Obywatelskich</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Adres: Plac Wolności 1, pok. 6, faks (91) 39 26 206</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 xml:space="preserve">Elżbieta Laskowska- </w:t>
      </w:r>
      <w:proofErr w:type="spellStart"/>
      <w:r w:rsidRPr="0053530F">
        <w:rPr>
          <w:rFonts w:ascii="Times New Roman" w:eastAsia="Times New Roman" w:hAnsi="Times New Roman" w:cs="Times New Roman"/>
          <w:sz w:val="24"/>
          <w:szCs w:val="24"/>
          <w:lang w:eastAsia="pl-PL"/>
        </w:rPr>
        <w:t>p.o</w:t>
      </w:r>
      <w:proofErr w:type="spellEnd"/>
      <w:r w:rsidRPr="0053530F">
        <w:rPr>
          <w:rFonts w:ascii="Times New Roman" w:eastAsia="Times New Roman" w:hAnsi="Times New Roman" w:cs="Times New Roman"/>
          <w:sz w:val="24"/>
          <w:szCs w:val="24"/>
          <w:lang w:eastAsia="pl-PL"/>
        </w:rPr>
        <w:t xml:space="preserve"> kierownika, tel. (91)39 26213 elaskowska@nowogard.pl</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Godziny pracy: poniedziałek – piątek – 7.30 – 15.30</w:t>
      </w:r>
    </w:p>
    <w:p w:rsidR="0053530F" w:rsidRPr="0053530F" w:rsidRDefault="0053530F" w:rsidP="0053530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3530F">
        <w:rPr>
          <w:rFonts w:ascii="Times New Roman" w:eastAsia="Times New Roman" w:hAnsi="Times New Roman" w:cs="Times New Roman"/>
          <w:b/>
          <w:bCs/>
          <w:sz w:val="27"/>
          <w:szCs w:val="27"/>
          <w:lang w:eastAsia="pl-PL"/>
        </w:rPr>
        <w:t>V. Tryb odwoławczy</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 w przypadku wydania decyzji administracyjnej odwołanie wnosi się w terminie 14 dni od dnia doręczenia do Wojewody zachodniopomorskiego za pośrednictwem organu, który wydał decyzje administracyjną.</w:t>
      </w:r>
    </w:p>
    <w:p w:rsidR="0053530F" w:rsidRPr="0053530F" w:rsidRDefault="0053530F" w:rsidP="0053530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3530F">
        <w:rPr>
          <w:rFonts w:ascii="Times New Roman" w:eastAsia="Times New Roman" w:hAnsi="Times New Roman" w:cs="Times New Roman"/>
          <w:b/>
          <w:bCs/>
          <w:sz w:val="27"/>
          <w:szCs w:val="27"/>
          <w:lang w:eastAsia="pl-PL"/>
        </w:rPr>
        <w:t>VI. Uwaga</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Ze względu na czas zamierzonego pobytu rozróżnia się następujące formy zameldowania :</w:t>
      </w:r>
    </w:p>
    <w:p w:rsidR="0053530F" w:rsidRPr="0053530F" w:rsidRDefault="0053530F" w:rsidP="0053530F">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zameldowanie na pobyt stały,</w:t>
      </w:r>
    </w:p>
    <w:p w:rsidR="0053530F" w:rsidRPr="0053530F" w:rsidRDefault="0053530F" w:rsidP="0053530F">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zameldowanie na pobyt czasowy.</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Cudzoziemcy będący obywatelem państwa członkowskiego Unii Europejskiej, obywatelem państwa członkowskiego EFTA i Szwajcarii jest obowiązany zameldować się najpóźniej w 30 dniu, licząc od dnia przybycia do tego miejsca. Cudzoziemcy niewymienieni powyżej muszą dokonać obowiązku zameldowania najpóźniej czwartego dnia, licząc od dnia przybycia do tego miejsca, chyba że ich pobyt na terytorium RP nie przekracza 14dni.</w:t>
      </w:r>
    </w:p>
    <w:p w:rsidR="0053530F" w:rsidRPr="0053530F" w:rsidRDefault="0053530F" w:rsidP="0053530F">
      <w:pPr>
        <w:spacing w:before="100" w:beforeAutospacing="1" w:after="100" w:afterAutospacing="1" w:line="240" w:lineRule="auto"/>
        <w:rPr>
          <w:rFonts w:ascii="Times New Roman" w:eastAsia="Times New Roman" w:hAnsi="Times New Roman" w:cs="Times New Roman"/>
          <w:sz w:val="24"/>
          <w:szCs w:val="24"/>
          <w:lang w:eastAsia="pl-PL"/>
        </w:rPr>
      </w:pPr>
      <w:r w:rsidRPr="0053530F">
        <w:rPr>
          <w:rFonts w:ascii="Times New Roman" w:eastAsia="Times New Roman" w:hAnsi="Times New Roman" w:cs="Times New Roman"/>
          <w:sz w:val="24"/>
          <w:szCs w:val="24"/>
          <w:lang w:eastAsia="pl-PL"/>
        </w:rPr>
        <w:t>Zameldowanie ma charakter rejestracyjny.</w:t>
      </w:r>
    </w:p>
    <w:p w:rsidR="007655B5" w:rsidRPr="0053530F" w:rsidRDefault="007655B5" w:rsidP="0053530F"/>
    <w:sectPr w:rsidR="007655B5" w:rsidRPr="0053530F" w:rsidSect="007655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162"/>
    <w:multiLevelType w:val="multilevel"/>
    <w:tmpl w:val="77EE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F1120"/>
    <w:multiLevelType w:val="multilevel"/>
    <w:tmpl w:val="3F36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47A6E"/>
    <w:multiLevelType w:val="multilevel"/>
    <w:tmpl w:val="5CC4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87FB0"/>
    <w:multiLevelType w:val="multilevel"/>
    <w:tmpl w:val="EC3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137B1"/>
    <w:multiLevelType w:val="multilevel"/>
    <w:tmpl w:val="8A0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F6071"/>
    <w:multiLevelType w:val="multilevel"/>
    <w:tmpl w:val="472E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E0FD9"/>
    <w:multiLevelType w:val="multilevel"/>
    <w:tmpl w:val="4BD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A1D09"/>
    <w:multiLevelType w:val="multilevel"/>
    <w:tmpl w:val="2C84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F13EC"/>
    <w:multiLevelType w:val="multilevel"/>
    <w:tmpl w:val="D2E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A2CA5"/>
    <w:multiLevelType w:val="multilevel"/>
    <w:tmpl w:val="FD4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A2388"/>
    <w:multiLevelType w:val="multilevel"/>
    <w:tmpl w:val="8E92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04E81"/>
    <w:multiLevelType w:val="multilevel"/>
    <w:tmpl w:val="F80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044DE"/>
    <w:multiLevelType w:val="multilevel"/>
    <w:tmpl w:val="912C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D56E4"/>
    <w:multiLevelType w:val="multilevel"/>
    <w:tmpl w:val="65DC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F2075"/>
    <w:multiLevelType w:val="multilevel"/>
    <w:tmpl w:val="E70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4D63F0"/>
    <w:multiLevelType w:val="multilevel"/>
    <w:tmpl w:val="7BA6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C3BBC"/>
    <w:multiLevelType w:val="multilevel"/>
    <w:tmpl w:val="C89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95A47"/>
    <w:multiLevelType w:val="multilevel"/>
    <w:tmpl w:val="602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402EE6"/>
    <w:multiLevelType w:val="multilevel"/>
    <w:tmpl w:val="ECD4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72BA9"/>
    <w:multiLevelType w:val="multilevel"/>
    <w:tmpl w:val="559C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5011B"/>
    <w:multiLevelType w:val="multilevel"/>
    <w:tmpl w:val="2B58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06E66"/>
    <w:multiLevelType w:val="multilevel"/>
    <w:tmpl w:val="1C20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0B2FA5"/>
    <w:multiLevelType w:val="multilevel"/>
    <w:tmpl w:val="33D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E96529"/>
    <w:multiLevelType w:val="multilevel"/>
    <w:tmpl w:val="5E06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9F7DA1"/>
    <w:multiLevelType w:val="multilevel"/>
    <w:tmpl w:val="B816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9D17E5"/>
    <w:multiLevelType w:val="multilevel"/>
    <w:tmpl w:val="A5E2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5C3B76"/>
    <w:multiLevelType w:val="multilevel"/>
    <w:tmpl w:val="B9B0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3"/>
  </w:num>
  <w:num w:numId="4">
    <w:abstractNumId w:val="9"/>
  </w:num>
  <w:num w:numId="5">
    <w:abstractNumId w:val="11"/>
  </w:num>
  <w:num w:numId="6">
    <w:abstractNumId w:val="0"/>
  </w:num>
  <w:num w:numId="7">
    <w:abstractNumId w:val="22"/>
  </w:num>
  <w:num w:numId="8">
    <w:abstractNumId w:val="18"/>
  </w:num>
  <w:num w:numId="9">
    <w:abstractNumId w:val="14"/>
  </w:num>
  <w:num w:numId="10">
    <w:abstractNumId w:val="24"/>
  </w:num>
  <w:num w:numId="11">
    <w:abstractNumId w:val="25"/>
  </w:num>
  <w:num w:numId="12">
    <w:abstractNumId w:val="15"/>
  </w:num>
  <w:num w:numId="13">
    <w:abstractNumId w:val="17"/>
  </w:num>
  <w:num w:numId="14">
    <w:abstractNumId w:val="2"/>
  </w:num>
  <w:num w:numId="15">
    <w:abstractNumId w:val="5"/>
  </w:num>
  <w:num w:numId="16">
    <w:abstractNumId w:val="8"/>
  </w:num>
  <w:num w:numId="17">
    <w:abstractNumId w:val="1"/>
  </w:num>
  <w:num w:numId="18">
    <w:abstractNumId w:val="7"/>
  </w:num>
  <w:num w:numId="19">
    <w:abstractNumId w:val="10"/>
  </w:num>
  <w:num w:numId="20">
    <w:abstractNumId w:val="21"/>
  </w:num>
  <w:num w:numId="21">
    <w:abstractNumId w:val="26"/>
  </w:num>
  <w:num w:numId="22">
    <w:abstractNumId w:val="13"/>
  </w:num>
  <w:num w:numId="23">
    <w:abstractNumId w:val="4"/>
  </w:num>
  <w:num w:numId="24">
    <w:abstractNumId w:val="19"/>
  </w:num>
  <w:num w:numId="25">
    <w:abstractNumId w:val="16"/>
  </w:num>
  <w:num w:numId="26">
    <w:abstractNumId w:val="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5F46"/>
    <w:rsid w:val="0053530F"/>
    <w:rsid w:val="007655B5"/>
    <w:rsid w:val="00774228"/>
    <w:rsid w:val="00795F46"/>
    <w:rsid w:val="00873BDB"/>
    <w:rsid w:val="00A0039C"/>
    <w:rsid w:val="00C025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5B5"/>
  </w:style>
  <w:style w:type="paragraph" w:styleId="Nagwek3">
    <w:name w:val="heading 3"/>
    <w:basedOn w:val="Normalny"/>
    <w:link w:val="Nagwek3Znak"/>
    <w:uiPriority w:val="9"/>
    <w:qFormat/>
    <w:rsid w:val="00795F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95F4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95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95F46"/>
    <w:rPr>
      <w:b/>
      <w:bCs/>
    </w:rPr>
  </w:style>
</w:styles>
</file>

<file path=word/webSettings.xml><?xml version="1.0" encoding="utf-8"?>
<w:webSettings xmlns:r="http://schemas.openxmlformats.org/officeDocument/2006/relationships" xmlns:w="http://schemas.openxmlformats.org/wordprocessingml/2006/main">
  <w:divs>
    <w:div w:id="386075748">
      <w:bodyDiv w:val="1"/>
      <w:marLeft w:val="0"/>
      <w:marRight w:val="0"/>
      <w:marTop w:val="0"/>
      <w:marBottom w:val="0"/>
      <w:divBdr>
        <w:top w:val="none" w:sz="0" w:space="0" w:color="auto"/>
        <w:left w:val="none" w:sz="0" w:space="0" w:color="auto"/>
        <w:bottom w:val="none" w:sz="0" w:space="0" w:color="auto"/>
        <w:right w:val="none" w:sz="0" w:space="0" w:color="auto"/>
      </w:divBdr>
      <w:divsChild>
        <w:div w:id="2079816066">
          <w:marLeft w:val="0"/>
          <w:marRight w:val="0"/>
          <w:marTop w:val="0"/>
          <w:marBottom w:val="0"/>
          <w:divBdr>
            <w:top w:val="none" w:sz="0" w:space="0" w:color="auto"/>
            <w:left w:val="none" w:sz="0" w:space="0" w:color="auto"/>
            <w:bottom w:val="none" w:sz="0" w:space="0" w:color="auto"/>
            <w:right w:val="none" w:sz="0" w:space="0" w:color="auto"/>
          </w:divBdr>
          <w:divsChild>
            <w:div w:id="190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0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5082">
          <w:marLeft w:val="0"/>
          <w:marRight w:val="0"/>
          <w:marTop w:val="0"/>
          <w:marBottom w:val="0"/>
          <w:divBdr>
            <w:top w:val="none" w:sz="0" w:space="0" w:color="auto"/>
            <w:left w:val="none" w:sz="0" w:space="0" w:color="auto"/>
            <w:bottom w:val="none" w:sz="0" w:space="0" w:color="auto"/>
            <w:right w:val="none" w:sz="0" w:space="0" w:color="auto"/>
          </w:divBdr>
        </w:div>
      </w:divsChild>
    </w:div>
    <w:div w:id="481891478">
      <w:bodyDiv w:val="1"/>
      <w:marLeft w:val="0"/>
      <w:marRight w:val="0"/>
      <w:marTop w:val="0"/>
      <w:marBottom w:val="0"/>
      <w:divBdr>
        <w:top w:val="none" w:sz="0" w:space="0" w:color="auto"/>
        <w:left w:val="none" w:sz="0" w:space="0" w:color="auto"/>
        <w:bottom w:val="none" w:sz="0" w:space="0" w:color="auto"/>
        <w:right w:val="none" w:sz="0" w:space="0" w:color="auto"/>
      </w:divBdr>
      <w:divsChild>
        <w:div w:id="375857785">
          <w:marLeft w:val="0"/>
          <w:marRight w:val="0"/>
          <w:marTop w:val="0"/>
          <w:marBottom w:val="0"/>
          <w:divBdr>
            <w:top w:val="none" w:sz="0" w:space="0" w:color="auto"/>
            <w:left w:val="none" w:sz="0" w:space="0" w:color="auto"/>
            <w:bottom w:val="none" w:sz="0" w:space="0" w:color="auto"/>
            <w:right w:val="none" w:sz="0" w:space="0" w:color="auto"/>
          </w:divBdr>
        </w:div>
      </w:divsChild>
    </w:div>
    <w:div w:id="844592170">
      <w:bodyDiv w:val="1"/>
      <w:marLeft w:val="0"/>
      <w:marRight w:val="0"/>
      <w:marTop w:val="0"/>
      <w:marBottom w:val="0"/>
      <w:divBdr>
        <w:top w:val="none" w:sz="0" w:space="0" w:color="auto"/>
        <w:left w:val="none" w:sz="0" w:space="0" w:color="auto"/>
        <w:bottom w:val="none" w:sz="0" w:space="0" w:color="auto"/>
        <w:right w:val="none" w:sz="0" w:space="0" w:color="auto"/>
      </w:divBdr>
      <w:divsChild>
        <w:div w:id="1687055062">
          <w:marLeft w:val="0"/>
          <w:marRight w:val="0"/>
          <w:marTop w:val="0"/>
          <w:marBottom w:val="0"/>
          <w:divBdr>
            <w:top w:val="none" w:sz="0" w:space="0" w:color="auto"/>
            <w:left w:val="none" w:sz="0" w:space="0" w:color="auto"/>
            <w:bottom w:val="none" w:sz="0" w:space="0" w:color="auto"/>
            <w:right w:val="none" w:sz="0" w:space="0" w:color="auto"/>
          </w:divBdr>
        </w:div>
      </w:divsChild>
    </w:div>
    <w:div w:id="1827624749">
      <w:bodyDiv w:val="1"/>
      <w:marLeft w:val="0"/>
      <w:marRight w:val="0"/>
      <w:marTop w:val="0"/>
      <w:marBottom w:val="0"/>
      <w:divBdr>
        <w:top w:val="none" w:sz="0" w:space="0" w:color="auto"/>
        <w:left w:val="none" w:sz="0" w:space="0" w:color="auto"/>
        <w:bottom w:val="none" w:sz="0" w:space="0" w:color="auto"/>
        <w:right w:val="none" w:sz="0" w:space="0" w:color="auto"/>
      </w:divBdr>
      <w:divsChild>
        <w:div w:id="213898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4572</Characters>
  <Application>Microsoft Office Word</Application>
  <DocSecurity>0</DocSecurity>
  <Lines>38</Lines>
  <Paragraphs>10</Paragraphs>
  <ScaleCrop>false</ScaleCrop>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2</cp:revision>
  <dcterms:created xsi:type="dcterms:W3CDTF">2017-02-28T13:17:00Z</dcterms:created>
  <dcterms:modified xsi:type="dcterms:W3CDTF">2017-02-28T13:17:00Z</dcterms:modified>
</cp:coreProperties>
</file>